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465E0" w14:textId="77777777" w:rsidR="00BC0E7F" w:rsidRDefault="00BC0E7F" w:rsidP="00D631EC">
      <w:pPr>
        <w:pStyle w:val="Rubrik"/>
      </w:pPr>
      <w:proofErr w:type="spellStart"/>
      <w:r w:rsidRPr="00BC0E7F">
        <w:t>Degerhov</w:t>
      </w:r>
      <w:proofErr w:type="spellEnd"/>
      <w:r w:rsidRPr="00BC0E7F">
        <w:t xml:space="preserve"> Sprängförråd</w:t>
      </w:r>
    </w:p>
    <w:p w14:paraId="3F694C48" w14:textId="77777777" w:rsidR="00BC0E7F" w:rsidRPr="00BC0E7F" w:rsidRDefault="00BC0E7F" w:rsidP="00BC0E7F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BC0E7F">
        <w:rPr>
          <w:rFonts w:asciiTheme="minorHAnsi" w:hAnsiTheme="minorHAnsi" w:cstheme="minorHAnsi"/>
          <w:sz w:val="22"/>
          <w:szCs w:val="22"/>
        </w:rPr>
        <w:t>Platsmärke:Sprängförråd</w:t>
      </w:r>
      <w:proofErr w:type="spellEnd"/>
      <w:r w:rsidRPr="00BC0E7F">
        <w:rPr>
          <w:rFonts w:asciiTheme="minorHAnsi" w:hAnsiTheme="minorHAnsi" w:cstheme="minorHAnsi"/>
          <w:sz w:val="22"/>
          <w:szCs w:val="22"/>
        </w:rPr>
        <w:t xml:space="preserve"> antagligen tillh. </w:t>
      </w:r>
      <w:proofErr w:type="spellStart"/>
      <w:r w:rsidRPr="00BC0E7F">
        <w:rPr>
          <w:rFonts w:asciiTheme="minorHAnsi" w:hAnsiTheme="minorHAnsi" w:cstheme="minorHAnsi"/>
          <w:sz w:val="22"/>
          <w:szCs w:val="22"/>
        </w:rPr>
        <w:t>Nartorps</w:t>
      </w:r>
      <w:proofErr w:type="spellEnd"/>
      <w:r w:rsidRPr="00BC0E7F">
        <w:rPr>
          <w:rFonts w:asciiTheme="minorHAnsi" w:hAnsiTheme="minorHAnsi" w:cstheme="minorHAnsi"/>
          <w:sz w:val="22"/>
          <w:szCs w:val="22"/>
        </w:rPr>
        <w:t xml:space="preserve"> Gruvor RAÄ </w:t>
      </w:r>
      <w:proofErr w:type="spellStart"/>
      <w:r w:rsidRPr="00BC0E7F">
        <w:rPr>
          <w:rFonts w:asciiTheme="minorHAnsi" w:hAnsiTheme="minorHAnsi" w:cstheme="minorHAnsi"/>
          <w:sz w:val="22"/>
          <w:szCs w:val="22"/>
        </w:rPr>
        <w:t>Skällvik</w:t>
      </w:r>
      <w:proofErr w:type="spellEnd"/>
      <w:r w:rsidRPr="00BC0E7F">
        <w:rPr>
          <w:rFonts w:asciiTheme="minorHAnsi" w:hAnsiTheme="minorHAnsi" w:cstheme="minorHAnsi"/>
          <w:sz w:val="22"/>
          <w:szCs w:val="22"/>
        </w:rPr>
        <w:t xml:space="preserve"> 158:1</w:t>
      </w:r>
    </w:p>
    <w:p w14:paraId="45087D9C" w14:textId="77777777" w:rsidR="00BC0E7F" w:rsidRDefault="00BC0E7F" w:rsidP="00BC0E7F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BC0E7F">
        <w:rPr>
          <w:rFonts w:asciiTheme="minorHAnsi" w:hAnsiTheme="minorHAnsi" w:cstheme="minorHAnsi"/>
          <w:sz w:val="22"/>
          <w:szCs w:val="22"/>
        </w:rPr>
        <w:t>Dokument:Degerhov</w:t>
      </w:r>
      <w:proofErr w:type="spellEnd"/>
      <w:r w:rsidRPr="00BC0E7F">
        <w:rPr>
          <w:rFonts w:asciiTheme="minorHAnsi" w:hAnsiTheme="minorHAnsi" w:cstheme="minorHAnsi"/>
          <w:sz w:val="22"/>
          <w:szCs w:val="22"/>
        </w:rPr>
        <w:t xml:space="preserve"> Sprängförråd.pdf</w:t>
      </w:r>
    </w:p>
    <w:p w14:paraId="604F6BE6" w14:textId="30F1BDBB" w:rsidR="00D631EC" w:rsidRPr="00D631EC" w:rsidRDefault="00D631EC" w:rsidP="00BC0E7F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6ECFB0A9" w14:textId="77777777" w:rsidR="0010721F" w:rsidRDefault="0010721F" w:rsidP="00F24CD6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 w:rsidRPr="0010721F">
        <w:rPr>
          <w:rFonts w:eastAsiaTheme="majorEastAsia" w:cstheme="minorHAnsi"/>
          <w:spacing w:val="-10"/>
          <w:kern w:val="28"/>
        </w:rPr>
        <w:t xml:space="preserve">Bebyggelselämning, bestående av en murad källare i gråsten med järndörr. </w:t>
      </w:r>
      <w:proofErr w:type="spellStart"/>
      <w:r w:rsidRPr="0010721F">
        <w:rPr>
          <w:rFonts w:eastAsiaTheme="majorEastAsia" w:cstheme="minorHAnsi"/>
          <w:spacing w:val="-10"/>
          <w:kern w:val="28"/>
        </w:rPr>
        <w:t>Inradat</w:t>
      </w:r>
      <w:proofErr w:type="spellEnd"/>
      <w:r w:rsidRPr="0010721F">
        <w:rPr>
          <w:rFonts w:eastAsiaTheme="majorEastAsia" w:cstheme="minorHAnsi"/>
          <w:spacing w:val="-10"/>
          <w:kern w:val="28"/>
        </w:rPr>
        <w:t xml:space="preserve"> tak. På dörren finns skylt med inskriften i:"UPPLAG AF EXPLOSI VARA" Skall ha varit dynamit upplag till </w:t>
      </w:r>
      <w:proofErr w:type="spellStart"/>
      <w:r w:rsidRPr="0010721F">
        <w:rPr>
          <w:rFonts w:eastAsiaTheme="majorEastAsia" w:cstheme="minorHAnsi"/>
          <w:spacing w:val="-10"/>
          <w:kern w:val="28"/>
        </w:rPr>
        <w:t>Nartorps</w:t>
      </w:r>
      <w:proofErr w:type="spellEnd"/>
      <w:r w:rsidRPr="0010721F">
        <w:rPr>
          <w:rFonts w:eastAsiaTheme="majorEastAsia" w:cstheme="minorHAnsi"/>
          <w:spacing w:val="-10"/>
          <w:kern w:val="28"/>
        </w:rPr>
        <w:t xml:space="preserve"> gruvor. Beskrivningen är inte kvalitetssäkrad.</w:t>
      </w:r>
    </w:p>
    <w:p w14:paraId="68D4447D" w14:textId="5BE156E7" w:rsidR="00BF4DD7" w:rsidRDefault="00D631EC" w:rsidP="00F24CD6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10721F" w:rsidRPr="0010721F">
        <w:rPr>
          <w:noProof/>
        </w:rPr>
        <w:t xml:space="preserve"> </w:t>
      </w:r>
      <w:r w:rsidR="0010721F" w:rsidRPr="0010721F">
        <w:rPr>
          <w:noProof/>
          <w:sz w:val="40"/>
          <w:szCs w:val="40"/>
        </w:rPr>
        <w:drawing>
          <wp:inline distT="0" distB="0" distL="0" distR="0" wp14:anchorId="27CD4834" wp14:editId="435500DD">
            <wp:extent cx="5760720" cy="2621280"/>
            <wp:effectExtent l="0" t="0" r="0" b="7620"/>
            <wp:docPr id="41729964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29964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721F" w:rsidRPr="0010721F">
        <w:rPr>
          <w:noProof/>
        </w:rPr>
        <w:drawing>
          <wp:inline distT="0" distB="0" distL="0" distR="0" wp14:anchorId="1D3F36EC" wp14:editId="1D2AB37C">
            <wp:extent cx="3982006" cy="5677692"/>
            <wp:effectExtent l="0" t="0" r="0" b="0"/>
            <wp:docPr id="81326468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26468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2E5F1" w14:textId="77777777" w:rsidR="00BF4DD7" w:rsidRDefault="00BF4DD7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0C9A7D33" w14:textId="00084DED" w:rsidR="00D631EC" w:rsidRDefault="0010721F" w:rsidP="00D631EC">
      <w:pPr>
        <w:pBdr>
          <w:bottom w:val="double" w:sz="6" w:space="1" w:color="auto"/>
        </w:pBdr>
        <w:rPr>
          <w:sz w:val="40"/>
          <w:szCs w:val="40"/>
        </w:rPr>
      </w:pPr>
      <w:r w:rsidRPr="0010721F">
        <w:rPr>
          <w:noProof/>
          <w:sz w:val="40"/>
          <w:szCs w:val="40"/>
        </w:rPr>
        <w:drawing>
          <wp:inline distT="0" distB="0" distL="0" distR="0" wp14:anchorId="59A22495" wp14:editId="3C625DC5">
            <wp:extent cx="5010849" cy="3591426"/>
            <wp:effectExtent l="0" t="0" r="0" b="9525"/>
            <wp:docPr id="63370952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70952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849" cy="359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0721F"/>
    <w:rsid w:val="00550404"/>
    <w:rsid w:val="005947B5"/>
    <w:rsid w:val="005D0213"/>
    <w:rsid w:val="006C5724"/>
    <w:rsid w:val="008C4553"/>
    <w:rsid w:val="0091507E"/>
    <w:rsid w:val="00964880"/>
    <w:rsid w:val="00A00004"/>
    <w:rsid w:val="00BC0E7F"/>
    <w:rsid w:val="00BF4DD7"/>
    <w:rsid w:val="00C27D35"/>
    <w:rsid w:val="00C514D1"/>
    <w:rsid w:val="00CC6265"/>
    <w:rsid w:val="00D516ED"/>
    <w:rsid w:val="00D60247"/>
    <w:rsid w:val="00D631EC"/>
    <w:rsid w:val="00E174CC"/>
    <w:rsid w:val="00EE0ED3"/>
    <w:rsid w:val="00F2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68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14</cp:revision>
  <dcterms:created xsi:type="dcterms:W3CDTF">2025-05-02T10:44:00Z</dcterms:created>
  <dcterms:modified xsi:type="dcterms:W3CDTF">2025-11-23T17:48:00Z</dcterms:modified>
</cp:coreProperties>
</file>